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REGULAMIN - WARUNKI</w:t>
      </w: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ustnego nieograniczonego przetargu w formie licytacji na </w:t>
      </w:r>
      <w:r>
        <w:rPr>
          <w:rFonts w:ascii="Times New Roman" w:hAnsi="Times New Roman"/>
          <w:b/>
          <w:sz w:val="24"/>
          <w:szCs w:val="24"/>
        </w:rPr>
        <w:t>dzierżawę terenu w Parku Miejskim im. Marszałka Józefa Piłsudskiego w Zakopanem</w:t>
      </w: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Przedmiotem przetargu jest dzierżawa terenu w Parku Miejskim im. Marszałka Józefa Piłsudskiego w Zakopanem na </w:t>
      </w:r>
      <w:r w:rsidR="00664987">
        <w:rPr>
          <w:rFonts w:ascii="Times New Roman" w:hAnsi="Times New Roman"/>
          <w:sz w:val="24"/>
          <w:u w:val="single"/>
        </w:rPr>
        <w:t>okres 27.04.2019 – 31.12.2021</w:t>
      </w:r>
      <w:r>
        <w:rPr>
          <w:rFonts w:ascii="Times New Roman" w:hAnsi="Times New Roman"/>
          <w:sz w:val="24"/>
          <w:u w:val="single"/>
        </w:rPr>
        <w:t xml:space="preserve"> r.</w:t>
      </w:r>
    </w:p>
    <w:p w:rsidR="00A26ED9" w:rsidRDefault="00A26ED9" w:rsidP="00A26ED9">
      <w:pPr>
        <w:pStyle w:val="Zwykytekst"/>
        <w:ind w:left="720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 obok muszli koncertowej o powierzchni 20 m²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prowadzonej działalności: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Obligatoryjnie: </w:t>
      </w:r>
      <w:proofErr w:type="spellStart"/>
      <w:r>
        <w:rPr>
          <w:rFonts w:ascii="Times New Roman" w:hAnsi="Times New Roman"/>
          <w:sz w:val="24"/>
          <w:szCs w:val="24"/>
        </w:rPr>
        <w:t>rekreacyjno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zabawowa oraz kawiarniano – cukiernicza (napoje, kawa, herbata, ciastka, lody, soki itp.) </w:t>
      </w:r>
      <w:r>
        <w:rPr>
          <w:rFonts w:ascii="Times New Roman" w:hAnsi="Times New Roman"/>
          <w:b/>
          <w:sz w:val="24"/>
          <w:szCs w:val="24"/>
        </w:rPr>
        <w:tab/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Ogłoszenie o przetargu  umieszczono  na tablicy  ogłoszeń Miejskiego Ośrodka Sportu i Rekreacji w Zakopanem, ul. Orkana 2</w:t>
      </w:r>
      <w:r w:rsidR="00230533">
        <w:rPr>
          <w:rFonts w:ascii="Times New Roman" w:hAnsi="Times New Roman"/>
          <w:sz w:val="24"/>
          <w:szCs w:val="24"/>
        </w:rPr>
        <w:t>, biuletynie informacji publicznej</w:t>
      </w:r>
      <w:r>
        <w:rPr>
          <w:rFonts w:ascii="Times New Roman" w:hAnsi="Times New Roman"/>
          <w:sz w:val="24"/>
          <w:szCs w:val="24"/>
        </w:rPr>
        <w:t xml:space="preserve"> oraz stronie internetowej Miejskiego Ośrodka Sportu i Rekreacji w Zakopanem </w:t>
      </w:r>
      <w:r>
        <w:rPr>
          <w:rFonts w:ascii="Times New Roman" w:hAnsi="Times New Roman"/>
          <w:sz w:val="24"/>
          <w:szCs w:val="24"/>
          <w:u w:val="single"/>
        </w:rPr>
        <w:t>www.mosir.zakopane.eu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A26ED9" w:rsidRDefault="00A26ED9" w:rsidP="00A26ED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Celem  ustnego  przetargu nieograniczonego w formie licytacji  jest uzyskanie najwyższej kwoty opłaty za okres dzierżawy terenów wymienionych w § 1.</w:t>
      </w:r>
    </w:p>
    <w:p w:rsidR="00A26ED9" w:rsidRPr="0038129B" w:rsidRDefault="00A26ED9" w:rsidP="00A26ED9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przetargu mogą brać udział osoby fizyczne i osoby prawne, jeżeli wpłacą wadium w wysokości 3000 zł (słownie złotych: trzy tysiące). Wadium należy wpłacić na konto Miejskiego Ośrodka Sportu i Rekreacji w Zakopanem Nr 20 1240 5136 1111 0010 5744 2430</w:t>
      </w:r>
      <w:r w:rsidR="0038129B">
        <w:rPr>
          <w:rFonts w:ascii="Times New Roman" w:hAnsi="Times New Roman"/>
          <w:sz w:val="24"/>
          <w:szCs w:val="24"/>
        </w:rPr>
        <w:t xml:space="preserve"> (od wadium nie są naliczane odsetki). </w:t>
      </w:r>
      <w:r>
        <w:rPr>
          <w:rFonts w:ascii="Times New Roman" w:hAnsi="Times New Roman"/>
          <w:sz w:val="24"/>
          <w:szCs w:val="24"/>
        </w:rPr>
        <w:t>Termin do wniesienia wadium uważa się za dochow</w:t>
      </w:r>
      <w:r w:rsidR="00230533">
        <w:rPr>
          <w:rFonts w:ascii="Times New Roman" w:hAnsi="Times New Roman"/>
          <w:sz w:val="24"/>
          <w:szCs w:val="24"/>
        </w:rPr>
        <w:t>any, jeżeli najpóźniej w dniu 25</w:t>
      </w:r>
      <w:r w:rsidR="00664987">
        <w:rPr>
          <w:rFonts w:ascii="Times New Roman" w:hAnsi="Times New Roman"/>
          <w:sz w:val="24"/>
          <w:szCs w:val="24"/>
        </w:rPr>
        <w:t>.04.2019</w:t>
      </w:r>
      <w:r>
        <w:rPr>
          <w:rFonts w:ascii="Times New Roman" w:hAnsi="Times New Roman"/>
          <w:sz w:val="24"/>
          <w:szCs w:val="24"/>
        </w:rPr>
        <w:t xml:space="preserve"> r. kwota stanowiąca wadium znajdzie się na w/w koncie </w:t>
      </w:r>
      <w:proofErr w:type="spellStart"/>
      <w:r>
        <w:rPr>
          <w:rFonts w:ascii="Times New Roman" w:hAnsi="Times New Roman"/>
          <w:sz w:val="24"/>
          <w:szCs w:val="24"/>
        </w:rPr>
        <w:t>MOSiRu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Przed wpłatą wadium osoby wyrażające chęć wzięcia udział w przetargu proszone są o wysłanie informacji o rodzaju planowanej działalności na adres e-mail </w:t>
      </w:r>
      <w:hyperlink r:id="rId4" w:history="1">
        <w:r>
          <w:rPr>
            <w:rStyle w:val="Hipercze"/>
            <w:b/>
            <w:sz w:val="24"/>
            <w:szCs w:val="24"/>
          </w:rPr>
          <w:t>biuro@mosir.zakopane.eu</w:t>
        </w:r>
      </w:hyperlink>
      <w:r>
        <w:rPr>
          <w:rFonts w:ascii="Times New Roman" w:hAnsi="Times New Roman"/>
          <w:b/>
          <w:sz w:val="24"/>
          <w:szCs w:val="24"/>
        </w:rPr>
        <w:t xml:space="preserve"> celem weryfikacji czy proponowana działalność jest zgodna z przeznaczeniem obszaru do dzierżawy. Uzyskane informacje nie będą udostępniane innym podmiotom.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Osoba biorąca udział w licytacji winna przedłożyć do wglądu komisji przetargowej dokument wpłaty wadium oraz dokument tożsamości.</w:t>
      </w: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Osoba reprezentująca w przetargu osobę prawną, winna okazać się stosownymi pełnomocnictwami. </w:t>
      </w:r>
    </w:p>
    <w:p w:rsidR="00A26ED9" w:rsidRDefault="00A26ED9" w:rsidP="00A26ED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Warunkiem dopuszczenia do przetargu jest spełnienie wymogów określonych w  regulaminie</w:t>
      </w: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Minimalna cena brutto czynszu dzierżawnego </w:t>
      </w:r>
      <w:r>
        <w:rPr>
          <w:rFonts w:ascii="Times New Roman" w:hAnsi="Times New Roman"/>
          <w:b/>
          <w:sz w:val="24"/>
          <w:u w:val="single"/>
        </w:rPr>
        <w:t>za 1 (jeden) rok dzierżawy</w:t>
      </w:r>
      <w:r>
        <w:rPr>
          <w:rFonts w:ascii="Times New Roman" w:hAnsi="Times New Roman"/>
          <w:sz w:val="24"/>
        </w:rPr>
        <w:t xml:space="preserve"> wynosi: </w:t>
      </w:r>
    </w:p>
    <w:p w:rsidR="00A26ED9" w:rsidRPr="0038129B" w:rsidRDefault="00664987" w:rsidP="00A26ED9">
      <w:pPr>
        <w:pStyle w:val="Zwykyteks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10 5</w:t>
      </w:r>
      <w:r w:rsidR="00A26ED9">
        <w:rPr>
          <w:rFonts w:ascii="Times New Roman" w:hAnsi="Times New Roman"/>
          <w:b/>
          <w:sz w:val="24"/>
          <w:u w:val="single"/>
        </w:rPr>
        <w:t>00,00 zł (słownie złotych: dziesięć tysięcy</w:t>
      </w:r>
      <w:r>
        <w:rPr>
          <w:rFonts w:ascii="Times New Roman" w:hAnsi="Times New Roman"/>
          <w:b/>
          <w:sz w:val="24"/>
          <w:u w:val="single"/>
        </w:rPr>
        <w:t xml:space="preserve"> pięćset</w:t>
      </w:r>
      <w:r w:rsidR="00A26ED9">
        <w:rPr>
          <w:rFonts w:ascii="Times New Roman" w:hAnsi="Times New Roman"/>
          <w:b/>
          <w:sz w:val="24"/>
          <w:u w:val="single"/>
        </w:rPr>
        <w:t>)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przetargu nie mogą uczestniczyć osoby wchodzące w skład komisji przetargowej, ich małżonkowie, rodzice i dzieci</w:t>
      </w:r>
    </w:p>
    <w:p w:rsidR="00A26ED9" w:rsidRDefault="00A26ED9" w:rsidP="00A26ED9">
      <w:pPr>
        <w:pStyle w:val="Zwykytekst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Przewodniczącego oraz członków komisji przetargowej wyznacza Dyrektor MOSiR Zakopane.</w:t>
      </w:r>
    </w:p>
    <w:p w:rsidR="00A26ED9" w:rsidRDefault="00A26ED9" w:rsidP="00A26ED9">
      <w:pPr>
        <w:pStyle w:val="Zwykytekst"/>
        <w:ind w:left="360"/>
        <w:jc w:val="center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Przetarg jest ważny bez względu na liczbę uczestników, jeżeli chociaż jeden uczestnik zaoferował za dzierżawę terenu  co najmniej jedno postąpienie powyżej ceny wywoławczej.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Przetarg uważa się za zakończony wynikiem negatywnym, jeżeli żaden z uczestników przetargu ustnego nie zaoferował postąpienia  ponad cenę wywoławczą.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:rsidR="00A26ED9" w:rsidRDefault="00A26ED9" w:rsidP="00A26ED9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Przewodniczący Komisji Przetargowej otwiera przetarg ustny /licytację/ na dzierżawę terenu wymienionego w § 1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Przewodniczący  przekazuje  informacje zawarte w ogłoszeniu o przetargu oraz podaje do wiadomości dane  uczestników spełniających wymogi.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Przewodniczący Komisji Przetargowej informuje uczestników przetargu, że po trzecim wywołaniu najwyższej zaoferowanej kwoty czynszu dzierżawnego za w/w tereny dalsze  postąpienia nie zostaną przyjęte.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Uczestnicy przetargu zgłaszają ustnie kolejne postąpienia ceny do czasu trzykrotnego wywołania najwyższej zaoferowanej kwoty rocznego czynszu dzierżawnego.</w:t>
      </w:r>
    </w:p>
    <w:p w:rsidR="00A26ED9" w:rsidRDefault="00A26ED9" w:rsidP="00A26ED9">
      <w:pPr>
        <w:pStyle w:val="Zwykytekst"/>
        <w:tabs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Ustala się wysokość  postąpienia na kwotę: 100 zł  /i jej krotność/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Po ustaniu  zgłaszania postąpień  Przewodniczący wywołuje trzykrotnie ostatnią najwyższą kwotę dzierżawy za teren i ogłasza dane uczestnika licytacji który wygrał przetarg.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Wyniki zostaną wywieszone na tablicy ogłoszeń </w:t>
      </w:r>
      <w:r>
        <w:rPr>
          <w:rFonts w:ascii="Times New Roman" w:hAnsi="Times New Roman"/>
          <w:sz w:val="24"/>
          <w:szCs w:val="24"/>
        </w:rPr>
        <w:t xml:space="preserve"> Miejskiego Ośrodka Sportu i Rekreacji w Zakopanem, ul. Orkana 2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Komisja przetargowa sporządza z przeprowadzonego przetargu protokół, który stanowi podstawę zawarcia  umowy dzierżawy.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§9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Otwarcie przetargu ustnego w fo</w:t>
      </w:r>
      <w:r w:rsidR="00230533">
        <w:rPr>
          <w:rFonts w:ascii="Times New Roman" w:hAnsi="Times New Roman"/>
          <w:sz w:val="24"/>
        </w:rPr>
        <w:t>rmie licytacji nastąpi w dniu 26</w:t>
      </w:r>
      <w:r w:rsidR="00664987">
        <w:rPr>
          <w:rFonts w:ascii="Times New Roman" w:hAnsi="Times New Roman"/>
          <w:sz w:val="24"/>
        </w:rPr>
        <w:t>.04.2019</w:t>
      </w:r>
      <w:r>
        <w:rPr>
          <w:rFonts w:ascii="Times New Roman" w:hAnsi="Times New Roman"/>
          <w:sz w:val="24"/>
        </w:rPr>
        <w:t xml:space="preserve"> r. o godzinie: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12.00</w:t>
      </w:r>
      <w:r>
        <w:rPr>
          <w:rFonts w:ascii="Times New Roman" w:hAnsi="Times New Roman"/>
          <w:b/>
          <w:sz w:val="24"/>
          <w:u w:val="single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w siedzibie </w:t>
      </w:r>
      <w:r>
        <w:rPr>
          <w:rFonts w:ascii="Times New Roman" w:hAnsi="Times New Roman"/>
          <w:sz w:val="24"/>
          <w:szCs w:val="24"/>
        </w:rPr>
        <w:t>Miejskiego Ośrodka Sportu i Rekreacji w Zakopanem, ul. Orkana 2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Wadium  wpłacone w gotówce przez uczestnika, który przetarg wygrał – zalicza się na poczet opłaty dzierżawnej.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Wadium pozostałych uczestników przetargu zwraca się po odwołaniu lub zamknięciu przetargu.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W przypadku nie podpisania umowy dzierżawy przez uczestnika, który wygrał przetarg jego wadium ulega przepadkowi na rzecz </w:t>
      </w:r>
      <w:r>
        <w:rPr>
          <w:rFonts w:ascii="Times New Roman" w:hAnsi="Times New Roman"/>
          <w:sz w:val="24"/>
          <w:szCs w:val="24"/>
        </w:rPr>
        <w:t>Miejskiego Ośrodka Sportu i Rekreacji w Zakopanem</w:t>
      </w:r>
      <w:r>
        <w:rPr>
          <w:rFonts w:ascii="Times New Roman" w:hAnsi="Times New Roman"/>
          <w:sz w:val="24"/>
        </w:rPr>
        <w:t>, a przetarg zostaje powtórzony.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Dzierżawca wygrywający przetarg zobowiązany jest podpisać umowę dzierżawy.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Wzór umowy jest załącznikiem do powyższego regulaminu.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Niniejszy regulamin wchodzi w życie z dniem wywieszenia na tablicy ogłoszeń </w:t>
      </w:r>
      <w:r>
        <w:rPr>
          <w:rFonts w:ascii="Times New Roman" w:hAnsi="Times New Roman"/>
          <w:sz w:val="24"/>
          <w:szCs w:val="24"/>
        </w:rPr>
        <w:t>Miejskiego Ośrodka Sportu i Rekreacji w Zakopanem, ul. Orkana 2</w:t>
      </w: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A26ED9" w:rsidP="00A26ED9">
      <w:pPr>
        <w:pStyle w:val="Zwykytekst"/>
        <w:jc w:val="both"/>
        <w:rPr>
          <w:rFonts w:ascii="Times New Roman" w:hAnsi="Times New Roman"/>
          <w:sz w:val="24"/>
        </w:rPr>
      </w:pPr>
    </w:p>
    <w:p w:rsidR="00A26ED9" w:rsidRDefault="0038129B" w:rsidP="00A26ED9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Zakopane, dnia 12</w:t>
      </w:r>
      <w:bookmarkStart w:id="0" w:name="_GoBack"/>
      <w:bookmarkEnd w:id="0"/>
      <w:r w:rsidR="00664987">
        <w:rPr>
          <w:rFonts w:ascii="Times New Roman" w:hAnsi="Times New Roman"/>
          <w:sz w:val="24"/>
        </w:rPr>
        <w:t>.04.2019</w:t>
      </w:r>
      <w:r w:rsidR="00A26ED9">
        <w:rPr>
          <w:rFonts w:ascii="Times New Roman" w:hAnsi="Times New Roman"/>
          <w:sz w:val="24"/>
        </w:rPr>
        <w:t xml:space="preserve"> r.</w:t>
      </w:r>
    </w:p>
    <w:sectPr w:rsidR="00A2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8"/>
    <w:rsid w:val="00230533"/>
    <w:rsid w:val="0038129B"/>
    <w:rsid w:val="00664987"/>
    <w:rsid w:val="00A26ED9"/>
    <w:rsid w:val="00C86219"/>
    <w:rsid w:val="00CB4A08"/>
    <w:rsid w:val="00D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F9AD-4B62-4AB0-B4C0-4DBEFE2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930"/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  <w:rPr>
      <w:rFonts w:eastAsia="Times New Roman"/>
    </w:rPr>
  </w:style>
  <w:style w:type="paragraph" w:styleId="Zwykytekst">
    <w:name w:val="Plain Text"/>
    <w:basedOn w:val="Normalny"/>
    <w:link w:val="ZwykytekstZnak"/>
    <w:semiHidden/>
    <w:unhideWhenUsed/>
    <w:rsid w:val="00A26ED9"/>
    <w:rPr>
      <w:rFonts w:ascii="Courier New" w:eastAsia="Times New Roman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26ED9"/>
    <w:rPr>
      <w:rFonts w:ascii="Courier New" w:eastAsia="Times New Roman" w:hAnsi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osir.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Leszek B</cp:lastModifiedBy>
  <cp:revision>5</cp:revision>
  <dcterms:created xsi:type="dcterms:W3CDTF">2019-04-05T13:17:00Z</dcterms:created>
  <dcterms:modified xsi:type="dcterms:W3CDTF">2019-04-12T08:30:00Z</dcterms:modified>
</cp:coreProperties>
</file>